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214/</w:t>
      </w:r>
      <w:r>
        <w:rPr>
          <w:rFonts w:ascii="Times New Roman" w:eastAsia="Times New Roman" w:hAnsi="Times New Roman" w:cs="Times New Roman"/>
          <w:sz w:val="28"/>
          <w:szCs w:val="28"/>
        </w:rPr>
        <w:t>280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709"/>
        <w:jc w:val="both"/>
        <w:rPr>
          <w:sz w:val="28"/>
          <w:szCs w:val="28"/>
        </w:rPr>
      </w:pPr>
    </w:p>
    <w:tbl>
      <w:tblPr>
        <w:tblInd w:w="113" w:type="dxa"/>
        <w:tblCellMar>
          <w:top w:w="0" w:type="dxa"/>
          <w:left w:w="0" w:type="dxa"/>
          <w:bottom w:w="0" w:type="dxa"/>
          <w:right w:w="0" w:type="dxa"/>
        </w:tblCellMar>
      </w:tblPr>
      <w:tblGrid>
        <w:gridCol w:w="4786"/>
        <w:gridCol w:w="4790"/>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8"/>
                <w:szCs w:val="28"/>
              </w:rPr>
            </w:pPr>
            <w:r>
              <w:rPr>
                <w:rStyle w:val="cat-Addressgrp-0rplc-0"/>
                <w:rFonts w:ascii="Times New Roman" w:eastAsia="Times New Roman" w:hAnsi="Times New Roman" w:cs="Times New Roman"/>
                <w:b w:val="0"/>
                <w:bCs w:val="0"/>
                <w:i w:val="0"/>
                <w:iCs w:val="0"/>
                <w:smallCaps w:val="0"/>
                <w:color w:val="000000"/>
                <w:sz w:val="28"/>
                <w:szCs w:val="28"/>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8"/>
                <w:szCs w:val="28"/>
              </w:rPr>
            </w:pPr>
            <w:r>
              <w:rPr>
                <w:rFonts w:ascii="Times New Roman" w:eastAsia="Times New Roman" w:hAnsi="Times New Roman" w:cs="Times New Roman"/>
                <w:b w:val="0"/>
                <w:bCs w:val="0"/>
                <w:i w:val="0"/>
                <w:iCs w:val="0"/>
                <w:smallCaps w:val="0"/>
                <w:color w:val="000000"/>
                <w:sz w:val="28"/>
                <w:szCs w:val="28"/>
              </w:rPr>
              <w:t>02 марта 2026</w:t>
            </w:r>
            <w:r>
              <w:rPr>
                <w:rFonts w:ascii="Times New Roman" w:eastAsia="Times New Roman" w:hAnsi="Times New Roman" w:cs="Times New Roman"/>
                <w:b w:val="0"/>
                <w:bCs w:val="0"/>
                <w:i w:val="0"/>
                <w:iCs w:val="0"/>
                <w:smallCaps w:val="0"/>
                <w:color w:val="000000"/>
                <w:sz w:val="28"/>
                <w:szCs w:val="28"/>
              </w:rPr>
              <w:t xml:space="preserve"> года</w:t>
            </w:r>
          </w:p>
        </w:tc>
      </w:tr>
    </w:tbl>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ровой судья судебного участка №</w:t>
      </w:r>
      <w:r>
        <w:rPr>
          <w:rFonts w:ascii="Times New Roman" w:eastAsia="Times New Roman" w:hAnsi="Times New Roman" w:cs="Times New Roman"/>
          <w:sz w:val="28"/>
          <w:szCs w:val="28"/>
        </w:rPr>
        <w:t xml:space="preserve">6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4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4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исполняющий обязанности мирового судьи судебного участка № 3 </w:t>
      </w:r>
      <w:r>
        <w:rPr>
          <w:rFonts w:ascii="Times New Roman" w:eastAsia="Times New Roman" w:hAnsi="Times New Roman" w:cs="Times New Roman"/>
          <w:sz w:val="28"/>
          <w:szCs w:val="28"/>
        </w:rPr>
        <w:t>Ханты-Мансийского судебного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Addressgrp-2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Style w:val="cat-FIOgrp-15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w:t>
      </w:r>
      <w:r>
        <w:rPr>
          <w:rFonts w:ascii="Times New Roman" w:eastAsia="Times New Roman" w:hAnsi="Times New Roman" w:cs="Times New Roman"/>
          <w:sz w:val="28"/>
          <w:szCs w:val="28"/>
        </w:rPr>
        <w:t xml:space="preserve">вном правонарушении в отношении </w:t>
      </w:r>
      <w:r>
        <w:rPr>
          <w:rFonts w:ascii="Times New Roman" w:eastAsia="Times New Roman" w:hAnsi="Times New Roman" w:cs="Times New Roman"/>
          <w:sz w:val="28"/>
          <w:szCs w:val="28"/>
        </w:rPr>
        <w:t xml:space="preserve">Гареева </w:t>
      </w:r>
      <w:r>
        <w:rPr>
          <w:rStyle w:val="cat-UserDefinedgrp-26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4rplc-10"/>
          <w:rFonts w:ascii="Times New Roman" w:eastAsia="Times New Roman" w:hAnsi="Times New Roman" w:cs="Times New Roman"/>
          <w:sz w:val="28"/>
          <w:szCs w:val="28"/>
        </w:rPr>
        <w:t>...</w:t>
      </w:r>
      <w:r>
        <w:rPr>
          <w:rStyle w:val="cat-PassportDatagrp-21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зарегистрированного </w:t>
      </w:r>
      <w:r>
        <w:rPr>
          <w:rFonts w:ascii="Times New Roman" w:eastAsia="Times New Roman" w:hAnsi="Times New Roman" w:cs="Times New Roman"/>
          <w:sz w:val="28"/>
          <w:szCs w:val="28"/>
        </w:rPr>
        <w:t xml:space="preserve">по адресу: </w:t>
      </w:r>
      <w:r>
        <w:rPr>
          <w:rStyle w:val="cat-Addressgrp-5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проживающего </w:t>
      </w:r>
      <w:r>
        <w:rPr>
          <w:rFonts w:ascii="Times New Roman" w:eastAsia="Times New Roman" w:hAnsi="Times New Roman" w:cs="Times New Roman"/>
          <w:sz w:val="28"/>
          <w:szCs w:val="28"/>
        </w:rPr>
        <w:t xml:space="preserve">по адресу: </w:t>
      </w:r>
      <w:r>
        <w:rPr>
          <w:rStyle w:val="cat-Addressgrp-0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UserDefinedgrp-27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6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являющегося пенсионером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водительское </w:t>
      </w:r>
      <w:r>
        <w:rPr>
          <w:rFonts w:ascii="Times New Roman" w:eastAsia="Times New Roman" w:hAnsi="Times New Roman" w:cs="Times New Roman"/>
          <w:sz w:val="28"/>
          <w:szCs w:val="28"/>
        </w:rPr>
        <w:t>удостоверение №</w:t>
      </w:r>
      <w:r>
        <w:rPr>
          <w:rFonts w:ascii="Times New Roman" w:eastAsia="Times New Roman" w:hAnsi="Times New Roman" w:cs="Times New Roman"/>
          <w:sz w:val="28"/>
          <w:szCs w:val="28"/>
        </w:rPr>
        <w:t xml:space="preserve"> </w:t>
      </w:r>
      <w:r>
        <w:rPr>
          <w:rStyle w:val="cat-UserDefinedgrp-28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 совершении административного правонарушения, предусмотренного ч. 2 ст.12.27 Кодекса Российской Федерации об административных правонарушениях (далее – КоАП РФ),</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протокола об административном правонарушении 86 ХМ № 725974 от 09.02.2026, </w:t>
      </w:r>
      <w:r>
        <w:rPr>
          <w:rStyle w:val="cat-FIOgrp-17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29.01.2026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мин. в районе дома №</w:t>
      </w: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7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CarMakeModelgrp-23rplc-2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25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движении задним ходом </w:t>
      </w:r>
      <w:r>
        <w:rPr>
          <w:rFonts w:ascii="Times New Roman" w:eastAsia="Times New Roman" w:hAnsi="Times New Roman" w:cs="Times New Roman"/>
          <w:sz w:val="28"/>
          <w:szCs w:val="28"/>
        </w:rPr>
        <w:t>допустил наезд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транспортное средство</w:t>
      </w:r>
      <w:r>
        <w:rPr>
          <w:rFonts w:ascii="Times New Roman" w:eastAsia="Times New Roman" w:hAnsi="Times New Roman" w:cs="Times New Roman"/>
          <w:sz w:val="28"/>
          <w:szCs w:val="28"/>
        </w:rPr>
        <w:t xml:space="preserve"> «</w:t>
      </w:r>
      <w:r>
        <w:rPr>
          <w:rStyle w:val="cat-UserDefinedgrp-30rplc-2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w:t>
      </w:r>
      <w:r>
        <w:rPr>
          <w:rFonts w:ascii="Times New Roman" w:eastAsia="Times New Roman" w:hAnsi="Times New Roman" w:cs="Times New Roman"/>
          <w:sz w:val="28"/>
          <w:szCs w:val="28"/>
        </w:rPr>
        <w:t>регистрационный</w:t>
      </w:r>
      <w:r>
        <w:rPr>
          <w:rFonts w:ascii="Times New Roman" w:eastAsia="Times New Roman" w:hAnsi="Times New Roman" w:cs="Times New Roman"/>
          <w:sz w:val="28"/>
          <w:szCs w:val="28"/>
        </w:rPr>
        <w:t xml:space="preserve"> знак </w:t>
      </w:r>
      <w:r>
        <w:rPr>
          <w:rStyle w:val="cat-UserDefinedgrp-29rplc-2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результате дорожно-транспортного </w:t>
      </w:r>
      <w:r>
        <w:rPr>
          <w:rFonts w:ascii="Times New Roman" w:eastAsia="Times New Roman" w:hAnsi="Times New Roman" w:cs="Times New Roman"/>
          <w:sz w:val="28"/>
          <w:szCs w:val="28"/>
        </w:rPr>
        <w:t>происшествия, транспортные средства по</w:t>
      </w:r>
      <w:r>
        <w:rPr>
          <w:rFonts w:ascii="Times New Roman" w:eastAsia="Times New Roman" w:hAnsi="Times New Roman" w:cs="Times New Roman"/>
          <w:sz w:val="28"/>
          <w:szCs w:val="28"/>
        </w:rPr>
        <w:t>лучили механические повреждения. П</w:t>
      </w:r>
      <w:r>
        <w:rPr>
          <w:rFonts w:ascii="Times New Roman" w:eastAsia="Times New Roman" w:hAnsi="Times New Roman" w:cs="Times New Roman"/>
          <w:sz w:val="28"/>
          <w:szCs w:val="28"/>
        </w:rPr>
        <w:t xml:space="preserve">осле чего в нарушение п.п.2.5 ПДД РФ </w:t>
      </w:r>
      <w:r>
        <w:rPr>
          <w:rStyle w:val="cat-FIOgrp-17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оставил место дорожно-транспортного происшествия, участником котор</w:t>
      </w:r>
      <w:r>
        <w:rPr>
          <w:rFonts w:ascii="Times New Roman" w:eastAsia="Times New Roman" w:hAnsi="Times New Roman" w:cs="Times New Roman"/>
          <w:sz w:val="28"/>
          <w:szCs w:val="28"/>
        </w:rPr>
        <w:t xml:space="preserve">ого он являлся. В действиях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содержится признаков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При рассмотрении дела </w:t>
      </w:r>
      <w:r>
        <w:rPr>
          <w:rStyle w:val="cat-FIOgrp-17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судебном заседании правом на защитника не воспользовался, пояснил, что свою причастность к дорожно-транспортному происшествию не отрицает. При этом вину в сокрытии с места происшествия отрицает. Указал, что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акого-либо удара или звука он не почувствовал от столкновения и не слышал. Когда ему позвонили сотрудники полиции, он только тогда узнал о произошедшем ДТП. При этом, на автомобиле </w:t>
      </w:r>
      <w:r>
        <w:rPr>
          <w:rFonts w:ascii="Times New Roman" w:eastAsia="Times New Roman" w:hAnsi="Times New Roman" w:cs="Times New Roman"/>
          <w:sz w:val="28"/>
          <w:szCs w:val="28"/>
        </w:rPr>
        <w:t>отсутствуют механические повреждения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Кроме того,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потерпевшие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обратились в страховую компанию за возмещением ущерба. </w:t>
      </w:r>
      <w:r>
        <w:rPr>
          <w:rFonts w:ascii="Times New Roman" w:eastAsia="Times New Roman" w:hAnsi="Times New Roman" w:cs="Times New Roman"/>
          <w:sz w:val="28"/>
          <w:szCs w:val="28"/>
        </w:rPr>
        <w:t xml:space="preserve">Просил прекратить производство по делу. </w:t>
      </w:r>
    </w:p>
    <w:p>
      <w:pPr>
        <w:spacing w:before="0" w:after="0"/>
        <w:ind w:firstLine="709"/>
        <w:jc w:val="both"/>
        <w:rPr>
          <w:sz w:val="28"/>
          <w:szCs w:val="28"/>
        </w:rPr>
      </w:pPr>
      <w:r>
        <w:rPr>
          <w:rFonts w:ascii="Times New Roman" w:eastAsia="Times New Roman" w:hAnsi="Times New Roman" w:cs="Times New Roman"/>
          <w:sz w:val="28"/>
          <w:szCs w:val="28"/>
        </w:rPr>
        <w:t xml:space="preserve">Потерпевшие </w:t>
      </w:r>
      <w:r>
        <w:rPr>
          <w:rStyle w:val="cat-FIOgrp-18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FIOgrp-19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явились, извещены надлежащим образом.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положениями пункта 4 части 1 статьи 29.7 КоАП РФ дело рассмотрено в отсутствие потерпевших.</w:t>
      </w:r>
    </w:p>
    <w:p>
      <w:pPr>
        <w:spacing w:before="0" w:after="0"/>
        <w:ind w:firstLine="709"/>
        <w:jc w:val="both"/>
        <w:rPr>
          <w:sz w:val="28"/>
          <w:szCs w:val="28"/>
        </w:rPr>
      </w:pPr>
      <w:r>
        <w:rPr>
          <w:rFonts w:ascii="Times New Roman" w:eastAsia="Times New Roman" w:hAnsi="Times New Roman" w:cs="Times New Roman"/>
          <w:sz w:val="28"/>
          <w:szCs w:val="28"/>
        </w:rPr>
        <w:t>Огласив протокол об административном правонарушении,</w:t>
      </w:r>
      <w:r>
        <w:rPr>
          <w:rFonts w:ascii="Times New Roman" w:eastAsia="Times New Roman" w:hAnsi="Times New Roman" w:cs="Times New Roman"/>
          <w:sz w:val="28"/>
          <w:szCs w:val="28"/>
        </w:rPr>
        <w:t xml:space="preserve"> заслушав </w:t>
      </w:r>
      <w:r>
        <w:rPr>
          <w:rStyle w:val="cat-FIOgrp-15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исследовав письменные материалы дела и просмотрев видеозапись правонарушения, мировой судья приходит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26.1</w:t>
        </w:r>
      </w:hyperlink>
      <w:r>
        <w:rPr>
          <w:rFonts w:ascii="Times New Roman" w:eastAsia="Times New Roman" w:hAnsi="Times New Roman" w:cs="Times New Roman"/>
          <w:sz w:val="28"/>
          <w:szCs w:val="28"/>
        </w:rPr>
        <w:t xml:space="preserve"> КоАП РФ по делу об административном правонарушении подлежат выяснению, в частности: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силу ст.26.2 КоАП РФ, доказательствами по делу об административном правонарушении являются любые фактические данные, на основании которых орган, в производстве которого находится дело, устанавливает наличие либо отсутствие события административного правонарушения, а также иные основания, имеющие значение для </w:t>
      </w:r>
      <w:r>
        <w:rPr>
          <w:rFonts w:ascii="Times New Roman" w:eastAsia="Times New Roman" w:hAnsi="Times New Roman" w:cs="Times New Roman"/>
          <w:sz w:val="28"/>
          <w:szCs w:val="28"/>
        </w:rPr>
        <w:t>правильного разрешения дела. Эти данные устанавливаются протоколом об</w:t>
      </w:r>
      <w:r>
        <w:rPr>
          <w:rFonts w:ascii="Times New Roman" w:eastAsia="Times New Roman" w:hAnsi="Times New Roman" w:cs="Times New Roman"/>
          <w:sz w:val="28"/>
          <w:szCs w:val="28"/>
        </w:rPr>
        <w:t xml:space="preserve"> административном правонарушении, иными протоколами, предусмотренными КоАП РФ, объяснениями лица, в отношении которого ведется производство по делу, </w:t>
      </w:r>
      <w:r>
        <w:rPr>
          <w:rFonts w:ascii="Times New Roman" w:eastAsia="Times New Roman" w:hAnsi="Times New Roman" w:cs="Times New Roman"/>
          <w:sz w:val="28"/>
          <w:szCs w:val="28"/>
        </w:rPr>
        <w:t xml:space="preserve">показаниями потерпевшего, свидетелей, иными документами, а также вещественными </w:t>
      </w:r>
      <w:r>
        <w:rPr>
          <w:rFonts w:ascii="Times New Roman" w:eastAsia="Times New Roman" w:hAnsi="Times New Roman" w:cs="Times New Roman"/>
          <w:sz w:val="28"/>
          <w:szCs w:val="28"/>
        </w:rPr>
        <w:t xml:space="preserve">доказательствами. </w:t>
      </w:r>
    </w:p>
    <w:p>
      <w:pPr>
        <w:spacing w:before="0" w:after="0"/>
        <w:ind w:firstLine="567"/>
        <w:jc w:val="both"/>
        <w:rPr>
          <w:sz w:val="28"/>
          <w:szCs w:val="28"/>
        </w:rPr>
      </w:pPr>
      <w:r>
        <w:rPr>
          <w:rFonts w:ascii="Times New Roman" w:eastAsia="Times New Roman" w:hAnsi="Times New Roman" w:cs="Times New Roman"/>
          <w:sz w:val="28"/>
          <w:szCs w:val="28"/>
        </w:rPr>
        <w:t>На основании п.1.2 Правил дорожного движения РФ, утвержденных постановлением Совета Министров – Правительства РФ от 23.10.1993 года № 1090 дорожно-транспортным происшествием (ДТП) является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п.2.5. указанных Правил при ДТП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в соответствии с требованиями п.7.2 Правил, не перемещать предметы, имеющие отношение к происшествию; 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w:t>
      </w:r>
      <w:r>
        <w:rPr>
          <w:rFonts w:ascii="Times New Roman" w:eastAsia="Times New Roman" w:hAnsi="Times New Roman" w:cs="Times New Roman"/>
          <w:sz w:val="28"/>
          <w:szCs w:val="28"/>
        </w:rPr>
        <w:t>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w:t>
      </w:r>
    </w:p>
    <w:p>
      <w:pPr>
        <w:spacing w:before="0" w:after="0"/>
        <w:ind w:firstLine="567"/>
        <w:jc w:val="both"/>
        <w:rPr>
          <w:sz w:val="28"/>
          <w:szCs w:val="28"/>
        </w:rPr>
      </w:pPr>
      <w:r>
        <w:rPr>
          <w:rFonts w:ascii="Times New Roman" w:eastAsia="Times New Roman" w:hAnsi="Times New Roman" w:cs="Times New Roman"/>
          <w:sz w:val="28"/>
          <w:szCs w:val="28"/>
        </w:rPr>
        <w:t xml:space="preserve">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по факту оставления в нарушение Правил дорожного движения места дорожно-транспортного происшествия, участником которого водитель являлся. </w:t>
      </w:r>
    </w:p>
    <w:p>
      <w:pPr>
        <w:spacing w:before="0" w:after="0"/>
        <w:ind w:firstLine="567"/>
        <w:jc w:val="both"/>
        <w:rPr>
          <w:sz w:val="28"/>
          <w:szCs w:val="28"/>
        </w:rPr>
      </w:pPr>
      <w:r>
        <w:rPr>
          <w:rFonts w:ascii="Times New Roman" w:eastAsia="Times New Roman" w:hAnsi="Times New Roman" w:cs="Times New Roman"/>
          <w:sz w:val="28"/>
          <w:szCs w:val="28"/>
        </w:rPr>
        <w:t xml:space="preserve">Из толкования данной нормы следует, что водитель несет ответственность в случае оставления места ДТП, если сознательно игнорирует возложенную на него Правилами дорожного движения обязанность, и, совершая такие противоправные действия, пытается уйти от ответственности за совершенное ДТП. При этом данное правонарушение может быть совершено только с прямым умыслом, виновное лицо должно осознавать, что имело место ДТП, и умышленно оставить место ДТП.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материалах дела не имеется доказательств, подтверждающих, что </w:t>
      </w:r>
      <w:r>
        <w:rPr>
          <w:rStyle w:val="cat-FIOgrp-1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умышленно оставил место дорожно-транспортного происшествия, участником которого являлся.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Style w:val="cat-FIOgrp-17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оформлении административного материала, а также в судебном заседании указал, что совершение ДТП не почувствовал.</w:t>
      </w:r>
    </w:p>
    <w:p>
      <w:pPr>
        <w:spacing w:before="0" w:after="0"/>
        <w:ind w:firstLine="567"/>
        <w:jc w:val="both"/>
        <w:rPr>
          <w:sz w:val="28"/>
          <w:szCs w:val="28"/>
        </w:rPr>
      </w:pPr>
      <w:r>
        <w:rPr>
          <w:rFonts w:ascii="Times New Roman" w:eastAsia="Times New Roman" w:hAnsi="Times New Roman" w:cs="Times New Roman"/>
          <w:sz w:val="28"/>
          <w:szCs w:val="28"/>
        </w:rPr>
        <w:t xml:space="preserve">Данные доводы в ходе рассмотрения дела не опровергнуты. </w:t>
      </w:r>
    </w:p>
    <w:p>
      <w:pPr>
        <w:spacing w:before="0" w:after="0"/>
        <w:ind w:firstLine="567"/>
        <w:jc w:val="both"/>
        <w:rPr>
          <w:sz w:val="28"/>
          <w:szCs w:val="28"/>
        </w:rPr>
      </w:pPr>
      <w:r>
        <w:rPr>
          <w:rFonts w:ascii="Times New Roman" w:eastAsia="Times New Roman" w:hAnsi="Times New Roman" w:cs="Times New Roman"/>
          <w:sz w:val="28"/>
          <w:szCs w:val="28"/>
        </w:rPr>
        <w:t xml:space="preserve">Так, </w:t>
      </w:r>
      <w:r>
        <w:rPr>
          <w:rFonts w:ascii="Times New Roman" w:eastAsia="Times New Roman" w:hAnsi="Times New Roman" w:cs="Times New Roman"/>
          <w:sz w:val="28"/>
          <w:szCs w:val="28"/>
        </w:rPr>
        <w:t>протоколом осмотра от 05.02.2026</w:t>
      </w:r>
      <w:r>
        <w:rPr>
          <w:rFonts w:ascii="Times New Roman" w:eastAsia="Times New Roman" w:hAnsi="Times New Roman" w:cs="Times New Roman"/>
          <w:sz w:val="28"/>
          <w:szCs w:val="28"/>
        </w:rPr>
        <w:t xml:space="preserve"> года автомобиля марки </w:t>
      </w:r>
      <w:r>
        <w:rPr>
          <w:rStyle w:val="cat-CarMakeModelgrp-23rplc-3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25rplc-3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фотоматериалами,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уста</w:t>
      </w:r>
      <w:r>
        <w:rPr>
          <w:rFonts w:ascii="Times New Roman" w:eastAsia="Times New Roman" w:hAnsi="Times New Roman" w:cs="Times New Roman"/>
          <w:sz w:val="28"/>
          <w:szCs w:val="28"/>
        </w:rPr>
        <w:t>новлены повреждения автомобиля.</w:t>
      </w:r>
    </w:p>
    <w:p>
      <w:pPr>
        <w:spacing w:before="0" w:after="0"/>
        <w:ind w:firstLine="567"/>
        <w:jc w:val="both"/>
        <w:rPr>
          <w:sz w:val="28"/>
          <w:szCs w:val="28"/>
        </w:rPr>
      </w:pPr>
      <w:r>
        <w:rPr>
          <w:rFonts w:ascii="Times New Roman" w:eastAsia="Times New Roman" w:hAnsi="Times New Roman" w:cs="Times New Roman"/>
          <w:sz w:val="28"/>
          <w:szCs w:val="28"/>
        </w:rPr>
        <w:t>Протоколом осмотра от 02.02.2026</w:t>
      </w:r>
      <w:r>
        <w:rPr>
          <w:rFonts w:ascii="Times New Roman" w:eastAsia="Times New Roman" w:hAnsi="Times New Roman" w:cs="Times New Roman"/>
          <w:sz w:val="28"/>
          <w:szCs w:val="28"/>
        </w:rPr>
        <w:t xml:space="preserve"> года автомобиля марки </w:t>
      </w:r>
      <w:r>
        <w:rPr>
          <w:rFonts w:ascii="Times New Roman" w:eastAsia="Times New Roman" w:hAnsi="Times New Roman" w:cs="Times New Roman"/>
          <w:sz w:val="28"/>
          <w:szCs w:val="28"/>
        </w:rPr>
        <w:t>«</w:t>
      </w:r>
      <w:r>
        <w:rPr>
          <w:rStyle w:val="cat-UserDefinedgrp-30rplc-4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w:t>
      </w:r>
      <w:r>
        <w:rPr>
          <w:rFonts w:ascii="Times New Roman" w:eastAsia="Times New Roman" w:hAnsi="Times New Roman" w:cs="Times New Roman"/>
          <w:sz w:val="28"/>
          <w:szCs w:val="28"/>
        </w:rPr>
        <w:t xml:space="preserve"> знак </w:t>
      </w:r>
      <w:r>
        <w:rPr>
          <w:rStyle w:val="cat-UserDefinedgrp-29rplc-4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фотоматериалами, установлены повреждения автомобиля, которые свидетельствуют о незначите</w:t>
      </w:r>
      <w:r>
        <w:rPr>
          <w:rFonts w:ascii="Times New Roman" w:eastAsia="Times New Roman" w:hAnsi="Times New Roman" w:cs="Times New Roman"/>
          <w:sz w:val="28"/>
          <w:szCs w:val="28"/>
        </w:rPr>
        <w:t>льном характере повреждений (царапина на задней правой двери лакокрасочного покрытия размером 3 мм. х 7 см.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Незначительный характер и локализация повреждений на автомобилях не опровергают доводов </w:t>
      </w:r>
      <w:r>
        <w:rPr>
          <w:rStyle w:val="cat-FIOgrp-15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том, что он не заметил ДТП и не слышал звуков столкновения.</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Обстоятельства дорожно-транспортного происшествия, установленные исходя из представленных в деле доказательств, свидетельствуют о том, что он мог не заметить момент соприкосновения его автомобиля с автомобилем </w:t>
      </w:r>
      <w:r>
        <w:rPr>
          <w:rFonts w:ascii="Times New Roman" w:eastAsia="Times New Roman" w:hAnsi="Times New Roman" w:cs="Times New Roman"/>
          <w:sz w:val="28"/>
          <w:szCs w:val="28"/>
        </w:rPr>
        <w:t>потерпевшего</w:t>
      </w:r>
      <w:r>
        <w:rPr>
          <w:rFonts w:ascii="Times New Roman" w:eastAsia="Times New Roman" w:hAnsi="Times New Roman" w:cs="Times New Roman"/>
          <w:sz w:val="28"/>
          <w:szCs w:val="28"/>
        </w:rPr>
        <w:t xml:space="preserve">, поскольку соприкосновение произошло </w:t>
      </w:r>
      <w:r>
        <w:rPr>
          <w:rFonts w:ascii="Times New Roman" w:eastAsia="Times New Roman" w:hAnsi="Times New Roman" w:cs="Times New Roman"/>
          <w:sz w:val="28"/>
          <w:szCs w:val="28"/>
        </w:rPr>
        <w:t>при движении задним ходом в момент движения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транспортному </w:t>
      </w:r>
      <w:r>
        <w:rPr>
          <w:rFonts w:ascii="Times New Roman" w:eastAsia="Times New Roman" w:hAnsi="Times New Roman" w:cs="Times New Roman"/>
          <w:sz w:val="28"/>
          <w:szCs w:val="28"/>
        </w:rPr>
        <w:t>средству</w:t>
      </w:r>
      <w:r>
        <w:rPr>
          <w:rFonts w:ascii="Times New Roman" w:eastAsia="Times New Roman" w:hAnsi="Times New Roman" w:cs="Times New Roman"/>
          <w:sz w:val="28"/>
          <w:szCs w:val="28"/>
        </w:rPr>
        <w:t xml:space="preserve">  </w:t>
      </w:r>
      <w:r>
        <w:rPr>
          <w:rStyle w:val="cat-CarMakeModelgrp-23rplc-4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25rplc-4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причинены повреждения, а транспортному средству </w:t>
      </w:r>
      <w:r>
        <w:rPr>
          <w:rFonts w:ascii="Times New Roman" w:eastAsia="Times New Roman" w:hAnsi="Times New Roman" w:cs="Times New Roman"/>
          <w:sz w:val="28"/>
          <w:szCs w:val="28"/>
        </w:rPr>
        <w:t>«</w:t>
      </w:r>
      <w:r>
        <w:rPr>
          <w:rStyle w:val="cat-UserDefinedgrp-30rplc-4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w:t>
      </w:r>
      <w:r>
        <w:rPr>
          <w:rFonts w:ascii="Times New Roman" w:eastAsia="Times New Roman" w:hAnsi="Times New Roman" w:cs="Times New Roman"/>
          <w:sz w:val="28"/>
          <w:szCs w:val="28"/>
        </w:rPr>
        <w:t xml:space="preserve"> знак </w:t>
      </w:r>
      <w:r>
        <w:rPr>
          <w:rStyle w:val="cat-UserDefinedgrp-29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причинены повреждения, характеризующиеся как незначительные.</w:t>
      </w:r>
    </w:p>
    <w:p>
      <w:pPr>
        <w:spacing w:before="0" w:after="0"/>
        <w:ind w:firstLine="567"/>
        <w:jc w:val="both"/>
        <w:rPr>
          <w:sz w:val="28"/>
          <w:szCs w:val="28"/>
        </w:rPr>
      </w:pPr>
      <w:r>
        <w:rPr>
          <w:rFonts w:ascii="Times New Roman" w:eastAsia="Times New Roman" w:hAnsi="Times New Roman" w:cs="Times New Roman"/>
          <w:sz w:val="28"/>
          <w:szCs w:val="28"/>
        </w:rPr>
        <w:t>Таким образом, при рассмотрении дела мировым судьей не</w:t>
      </w:r>
      <w:r>
        <w:rPr>
          <w:rFonts w:ascii="Times New Roman" w:eastAsia="Times New Roman" w:hAnsi="Times New Roman" w:cs="Times New Roman"/>
          <w:sz w:val="28"/>
          <w:szCs w:val="28"/>
        </w:rPr>
        <w:t xml:space="preserve"> установлен умысел </w:t>
      </w:r>
      <w:r>
        <w:rPr>
          <w:rStyle w:val="cat-FIOgrp-15rplc-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оставление места ДТП, то есть в его действиях отсутствует субъективная сторона состава административного правонарушения, предусмотренного ч.2 ст.12.27 КоАП РФ, характеризующаяся виной в форме умысла. </w:t>
      </w:r>
    </w:p>
    <w:p>
      <w:pPr>
        <w:spacing w:before="0" w:after="0"/>
        <w:ind w:firstLine="567"/>
        <w:jc w:val="both"/>
        <w:rPr>
          <w:sz w:val="28"/>
          <w:szCs w:val="28"/>
        </w:rPr>
      </w:pPr>
      <w:r>
        <w:rPr>
          <w:rFonts w:ascii="Times New Roman" w:eastAsia="Times New Roman" w:hAnsi="Times New Roman" w:cs="Times New Roman"/>
          <w:sz w:val="28"/>
          <w:szCs w:val="28"/>
        </w:rPr>
        <w:t xml:space="preserve">Доказательств вины </w:t>
      </w:r>
      <w:r>
        <w:rPr>
          <w:rStyle w:val="cat-FIOgrp-15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умышленном оставлении места ДТП при наличии изначально данных им пояснений, сотрудниками ГИБДД не собрано. </w:t>
      </w:r>
    </w:p>
    <w:p>
      <w:pPr>
        <w:spacing w:before="0" w:after="0"/>
        <w:ind w:firstLine="567"/>
        <w:jc w:val="both"/>
        <w:rPr>
          <w:sz w:val="28"/>
          <w:szCs w:val="28"/>
        </w:rPr>
      </w:pPr>
      <w:r>
        <w:rPr>
          <w:rFonts w:ascii="Times New Roman" w:eastAsia="Times New Roman" w:hAnsi="Times New Roman" w:cs="Times New Roman"/>
          <w:sz w:val="28"/>
          <w:szCs w:val="28"/>
        </w:rPr>
        <w:t>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п.2 ст.24.5 КоАП РФ производство по делу об административном правонарушении не может быть начато, а начатое производство подлежит прекращению в связи с отсутствием состава административного правонарушения.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изложенного и руководствуясь статьями 24.5, 29.5, 29.6, 29.9, 29.10 КоАП РФ, мировой судья</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pacing w:val="34"/>
          <w:sz w:val="28"/>
          <w:szCs w:val="28"/>
        </w:rPr>
        <w:t>постановил: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Прекратить производство по делу об административном правонарушении, возбужденном по части 2 статьи 12.27 Кодекса Российской Федерации об административных правонарушениях в отношении </w:t>
      </w:r>
      <w:r>
        <w:rPr>
          <w:rFonts w:ascii="Times New Roman" w:eastAsia="Times New Roman" w:hAnsi="Times New Roman" w:cs="Times New Roman"/>
          <w:sz w:val="28"/>
          <w:szCs w:val="28"/>
        </w:rPr>
        <w:t xml:space="preserve">Гареева </w:t>
      </w:r>
      <w:r>
        <w:rPr>
          <w:rStyle w:val="cat-UserDefinedgrp-26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связи с отсутствием состава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Ханты-Мансийский районный суд </w:t>
      </w:r>
      <w:r>
        <w:rPr>
          <w:rStyle w:val="cat-Addressgrp-1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4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десяти дней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53"/>
          <w:rFonts w:ascii="Times New Roman" w:eastAsia="Times New Roman" w:hAnsi="Times New Roman" w:cs="Times New Roman"/>
          <w:sz w:val="28"/>
          <w:szCs w:val="28"/>
        </w:rPr>
        <w:t>фио</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0rplc-54"/>
          <w:rFonts w:ascii="Times New Roman" w:eastAsia="Times New Roman" w:hAnsi="Times New Roman" w:cs="Times New Roman"/>
          <w:sz w:val="28"/>
          <w:szCs w:val="28"/>
        </w:rPr>
        <w:t>фио</w:t>
      </w:r>
    </w:p>
    <w:p>
      <w:pPr>
        <w:spacing w:before="0" w:after="160" w:line="259" w:lineRule="auto"/>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ind w:firstLine="709"/>
        <w:jc w:val="both"/>
        <w:rPr>
          <w:sz w:val="28"/>
          <w:szCs w:val="28"/>
        </w:rPr>
      </w:pPr>
    </w:p>
    <w:p>
      <w:pPr>
        <w:spacing w:before="0" w:after="0"/>
        <w:jc w:val="both"/>
        <w:rPr>
          <w:sz w:val="26"/>
          <w:szCs w:val="26"/>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4rplc-3">
    <w:name w:val="cat-Address grp-4 rplc-3"/>
    <w:basedOn w:val="DefaultParagraphFont"/>
  </w:style>
  <w:style w:type="character" w:customStyle="1" w:styleId="cat-FIOgrp-14rplc-4">
    <w:name w:val="cat-FIO grp-14 rplc-4"/>
    <w:basedOn w:val="DefaultParagraphFont"/>
  </w:style>
  <w:style w:type="character" w:customStyle="1" w:styleId="cat-Addressgrp-2rplc-5">
    <w:name w:val="cat-Address grp-2 rplc-5"/>
    <w:basedOn w:val="DefaultParagraphFont"/>
  </w:style>
  <w:style w:type="character" w:customStyle="1" w:styleId="cat-Addressgrp-3rplc-6">
    <w:name w:val="cat-Address grp-3 rplc-6"/>
    <w:basedOn w:val="DefaultParagraphFont"/>
  </w:style>
  <w:style w:type="character" w:customStyle="1" w:styleId="cat-FIOgrp-15rplc-7">
    <w:name w:val="cat-FIO grp-15 rplc-7"/>
    <w:basedOn w:val="DefaultParagraphFont"/>
  </w:style>
  <w:style w:type="character" w:customStyle="1" w:styleId="cat-UserDefinedgrp-26rplc-9">
    <w:name w:val="cat-UserDefined grp-26 rplc-9"/>
    <w:basedOn w:val="DefaultParagraphFont"/>
  </w:style>
  <w:style w:type="character" w:customStyle="1" w:styleId="cat-ExternalSystemDefinedgrp-24rplc-10">
    <w:name w:val="cat-ExternalSystemDefined grp-24 rplc-10"/>
    <w:basedOn w:val="DefaultParagraphFont"/>
  </w:style>
  <w:style w:type="character" w:customStyle="1" w:styleId="cat-PassportDatagrp-21rplc-11">
    <w:name w:val="cat-PassportData grp-21 rplc-11"/>
    <w:basedOn w:val="DefaultParagraphFont"/>
  </w:style>
  <w:style w:type="character" w:customStyle="1" w:styleId="cat-Addressgrp-5rplc-12">
    <w:name w:val="cat-Address grp-5 rplc-12"/>
    <w:basedOn w:val="DefaultParagraphFont"/>
  </w:style>
  <w:style w:type="character" w:customStyle="1" w:styleId="cat-Addressgrp-0rplc-13">
    <w:name w:val="cat-Address grp-0 rplc-13"/>
    <w:basedOn w:val="DefaultParagraphFont"/>
  </w:style>
  <w:style w:type="character" w:customStyle="1" w:styleId="cat-UserDefinedgrp-27rplc-14">
    <w:name w:val="cat-UserDefined grp-27 rplc-14"/>
    <w:basedOn w:val="DefaultParagraphFont"/>
  </w:style>
  <w:style w:type="character" w:customStyle="1" w:styleId="cat-Addressgrp-6rplc-15">
    <w:name w:val="cat-Address grp-6 rplc-15"/>
    <w:basedOn w:val="DefaultParagraphFont"/>
  </w:style>
  <w:style w:type="character" w:customStyle="1" w:styleId="cat-UserDefinedgrp-28rplc-16">
    <w:name w:val="cat-UserDefined grp-28 rplc-16"/>
    <w:basedOn w:val="DefaultParagraphFont"/>
  </w:style>
  <w:style w:type="character" w:customStyle="1" w:styleId="cat-FIOgrp-17rplc-18">
    <w:name w:val="cat-FIO grp-17 rplc-18"/>
    <w:basedOn w:val="DefaultParagraphFont"/>
  </w:style>
  <w:style w:type="character" w:customStyle="1" w:styleId="cat-Addressgrp-7rplc-21">
    <w:name w:val="cat-Address grp-7 rplc-21"/>
    <w:basedOn w:val="DefaultParagraphFont"/>
  </w:style>
  <w:style w:type="character" w:customStyle="1" w:styleId="cat-Addressgrp-0rplc-22">
    <w:name w:val="cat-Address grp-0 rplc-22"/>
    <w:basedOn w:val="DefaultParagraphFont"/>
  </w:style>
  <w:style w:type="character" w:customStyle="1" w:styleId="cat-CarMakeModelgrp-23rplc-23">
    <w:name w:val="cat-CarMakeModel grp-23 rplc-23"/>
    <w:basedOn w:val="DefaultParagraphFont"/>
  </w:style>
  <w:style w:type="character" w:customStyle="1" w:styleId="cat-UserDefinedgrp-25rplc-24">
    <w:name w:val="cat-UserDefined grp-25 rplc-24"/>
    <w:basedOn w:val="DefaultParagraphFont"/>
  </w:style>
  <w:style w:type="character" w:customStyle="1" w:styleId="cat-UserDefinedgrp-30rplc-25">
    <w:name w:val="cat-UserDefined grp-30 rplc-25"/>
    <w:basedOn w:val="DefaultParagraphFont"/>
  </w:style>
  <w:style w:type="character" w:customStyle="1" w:styleId="cat-UserDefinedgrp-29rplc-26">
    <w:name w:val="cat-UserDefined grp-29 rplc-26"/>
    <w:basedOn w:val="DefaultParagraphFont"/>
  </w:style>
  <w:style w:type="character" w:customStyle="1" w:styleId="cat-FIOgrp-17rplc-27">
    <w:name w:val="cat-FIO grp-17 rplc-27"/>
    <w:basedOn w:val="DefaultParagraphFont"/>
  </w:style>
  <w:style w:type="character" w:customStyle="1" w:styleId="cat-FIOgrp-15rplc-28">
    <w:name w:val="cat-FIO grp-15 rplc-28"/>
    <w:basedOn w:val="DefaultParagraphFont"/>
  </w:style>
  <w:style w:type="character" w:customStyle="1" w:styleId="cat-FIOgrp-17rplc-29">
    <w:name w:val="cat-FIO grp-17 rplc-29"/>
    <w:basedOn w:val="DefaultParagraphFont"/>
  </w:style>
  <w:style w:type="character" w:customStyle="1" w:styleId="cat-FIOgrp-18rplc-30">
    <w:name w:val="cat-FIO grp-18 rplc-30"/>
    <w:basedOn w:val="DefaultParagraphFont"/>
  </w:style>
  <w:style w:type="character" w:customStyle="1" w:styleId="cat-FIOgrp-19rplc-31">
    <w:name w:val="cat-FIO grp-19 rplc-31"/>
    <w:basedOn w:val="DefaultParagraphFont"/>
  </w:style>
  <w:style w:type="character" w:customStyle="1" w:styleId="cat-FIOgrp-15rplc-32">
    <w:name w:val="cat-FIO grp-15 rplc-32"/>
    <w:basedOn w:val="DefaultParagraphFont"/>
  </w:style>
  <w:style w:type="character" w:customStyle="1" w:styleId="cat-FIOgrp-17rplc-34">
    <w:name w:val="cat-FIO grp-17 rplc-34"/>
    <w:basedOn w:val="DefaultParagraphFont"/>
  </w:style>
  <w:style w:type="character" w:customStyle="1" w:styleId="cat-FIOgrp-17rplc-35">
    <w:name w:val="cat-FIO grp-17 rplc-35"/>
    <w:basedOn w:val="DefaultParagraphFont"/>
  </w:style>
  <w:style w:type="character" w:customStyle="1" w:styleId="cat-CarMakeModelgrp-23rplc-37">
    <w:name w:val="cat-CarMakeModel grp-23 rplc-37"/>
    <w:basedOn w:val="DefaultParagraphFont"/>
  </w:style>
  <w:style w:type="character" w:customStyle="1" w:styleId="cat-UserDefinedgrp-25rplc-38">
    <w:name w:val="cat-UserDefined grp-25 rplc-38"/>
    <w:basedOn w:val="DefaultParagraphFont"/>
  </w:style>
  <w:style w:type="character" w:customStyle="1" w:styleId="cat-UserDefinedgrp-30rplc-40">
    <w:name w:val="cat-UserDefined grp-30 rplc-40"/>
    <w:basedOn w:val="DefaultParagraphFont"/>
  </w:style>
  <w:style w:type="character" w:customStyle="1" w:styleId="cat-UserDefinedgrp-29rplc-41">
    <w:name w:val="cat-UserDefined grp-29 rplc-41"/>
    <w:basedOn w:val="DefaultParagraphFont"/>
  </w:style>
  <w:style w:type="character" w:customStyle="1" w:styleId="cat-FIOgrp-15rplc-42">
    <w:name w:val="cat-FIO grp-15 rplc-42"/>
    <w:basedOn w:val="DefaultParagraphFont"/>
  </w:style>
  <w:style w:type="character" w:customStyle="1" w:styleId="cat-CarMakeModelgrp-23rplc-43">
    <w:name w:val="cat-CarMakeModel grp-23 rplc-43"/>
    <w:basedOn w:val="DefaultParagraphFont"/>
  </w:style>
  <w:style w:type="character" w:customStyle="1" w:styleId="cat-UserDefinedgrp-25rplc-44">
    <w:name w:val="cat-UserDefined grp-25 rplc-44"/>
    <w:basedOn w:val="DefaultParagraphFont"/>
  </w:style>
  <w:style w:type="character" w:customStyle="1" w:styleId="cat-UserDefinedgrp-30rplc-45">
    <w:name w:val="cat-UserDefined grp-30 rplc-45"/>
    <w:basedOn w:val="DefaultParagraphFont"/>
  </w:style>
  <w:style w:type="character" w:customStyle="1" w:styleId="cat-UserDefinedgrp-29rplc-46">
    <w:name w:val="cat-UserDefined grp-29 rplc-46"/>
    <w:basedOn w:val="DefaultParagraphFont"/>
  </w:style>
  <w:style w:type="character" w:customStyle="1" w:styleId="cat-FIOgrp-15rplc-47">
    <w:name w:val="cat-FIO grp-15 rplc-47"/>
    <w:basedOn w:val="DefaultParagraphFont"/>
  </w:style>
  <w:style w:type="character" w:customStyle="1" w:styleId="cat-FIOgrp-15rplc-48">
    <w:name w:val="cat-FIO grp-15 rplc-48"/>
    <w:basedOn w:val="DefaultParagraphFont"/>
  </w:style>
  <w:style w:type="character" w:customStyle="1" w:styleId="cat-UserDefinedgrp-26rplc-50">
    <w:name w:val="cat-UserDefined grp-26 rplc-50"/>
    <w:basedOn w:val="DefaultParagraphFont"/>
  </w:style>
  <w:style w:type="character" w:customStyle="1" w:styleId="cat-Addressgrp-1rplc-51">
    <w:name w:val="cat-Address grp-1 rplc-51"/>
    <w:basedOn w:val="DefaultParagraphFont"/>
  </w:style>
  <w:style w:type="character" w:customStyle="1" w:styleId="cat-Addressgrp-4rplc-52">
    <w:name w:val="cat-Address grp-4 rplc-52"/>
    <w:basedOn w:val="DefaultParagraphFont"/>
  </w:style>
  <w:style w:type="character" w:customStyle="1" w:styleId="cat-FIOgrp-20rplc-53">
    <w:name w:val="cat-FIO grp-20 rplc-53"/>
    <w:basedOn w:val="DefaultParagraphFont"/>
  </w:style>
  <w:style w:type="character" w:customStyle="1" w:styleId="cat-FIOgrp-20rplc-54">
    <w:name w:val="cat-FIO grp-20 rplc-5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6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